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Lines="100"/>
        <w:ind w:firstLine="640" w:firstLineChars="100"/>
        <w:rPr>
          <w:rFonts w:ascii="宋体" w:hAnsi="宋体" w:cs="宋体"/>
          <w:b/>
          <w:color w:val="FF0000"/>
          <w:spacing w:val="70"/>
          <w:kern w:val="0"/>
          <w:sz w:val="74"/>
          <w:szCs w:val="72"/>
        </w:rPr>
      </w:pPr>
      <w:r>
        <w:rPr>
          <w:rFonts w:ascii="仿宋_GB2312" w:hAnsi="仿宋_GB2312" w:eastAsia="仿宋_GB2312"/>
          <w:sz w:val="6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971550</wp:posOffset>
                </wp:positionV>
                <wp:extent cx="5353050" cy="0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3050" cy="0"/>
                        </a:xfrm>
                        <a:prstGeom prst="line">
                          <a:avLst/>
                        </a:prstGeom>
                        <a:ln w="1905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5.55pt;margin-top:76.5pt;height:0pt;width:421.5pt;z-index:251658240;mso-width-relative:page;mso-height-relative:page;" filled="f" stroked="t" coordsize="21600,21600" o:gfxdata="UEsDBAoAAAAAAIdO4kAAAAAAAAAAAAAAAAAEAAAAZHJzL1BLAwQUAAAACACHTuJAV3HerdYAAAAK&#10;AQAADwAAAGRycy9kb3ducmV2LnhtbE1PTUvDQBC9C/6HZQRvdhO1saTZ9BCQehBKowd722bHJLg7&#10;G7LbJv57RxDsaXgfvHmv2MzOijOOofekIF0kIJAab3pqFby/Pd+tQISoyWjrCRV8Y4BNeX1V6Nz4&#10;ifZ4rmMrOIRCrhV0MQ65lKHp0Omw8AMSa59+dDoyHFtpRj1xuLPyPkky6XRP/KHTA1YdNl/1ySn4&#10;2G13w2tVZf7lsJ3mNkvr/ZNV6vYmTdYgIs7x3wy/9bk6lNzp6E9kgrCM05SdfJcPvIkNq+UjM8c/&#10;RpaFvJxQ/gBQSwMEFAAAAAgAh07iQJiWWe/NAQAAjgMAAA4AAABkcnMvZTJvRG9jLnhtbK1TS44T&#10;MRDdI3EHy3vSnYyCoJXOLCaEDYJIwAEq/nRb8k8uTzo5C9dgxYbjzDUoO5kMnw1CZOHYrvKr915V&#10;r26PzrKDSmiC7/l81nKmvAjS+KHnnz9tX7ziDDN4CTZ41fOTQn67fv5sNcVOLcIYrFSJEYjHboo9&#10;H3OOXdOgGJUDnIWoPAV1SA4yHdPQyAQToTvbLNr2ZTOFJGMKQiHS7eYc5OuKr7US+YPWqDKzPSdu&#10;ua6prvuyNusVdEOCOBpxoQH/wMKB8VT0CrWBDOw+mT+gnBEpYNB5JoJrgtZGqKqB1Mzb39R8HCGq&#10;qoXMwXi1Cf8frHh/2CVmJPWOMw+OWvTw5evDt+9sUbyZInaUcud36XLCuEtF6FEnV/5JAjtWP09X&#10;P9UxM0GXy5vlTbsk28VjrHl6GBPmtyo4VjY9t8YXqdDB4R1mKkapjynl2no2EcnXZzygUdEWMkG7&#10;SOTRD/UxBmvk1lhbnmAa9nc2sQNQ87fbln5FEwH/klaqbADHc14NncdiVCDfeMnyKZItnuaXFw5O&#10;Sc6sonEvOwKELoOxf5NJpa0nBsXWs5Fltw/yRE24j8kMI1kxryxLhJpe+V4GtEzVz+eK9PQZrX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V3HerdYAAAAKAQAADwAAAAAAAAABACAAAAAiAAAAZHJz&#10;L2Rvd25yZXYueG1sUEsBAhQAFAAAAAgAh07iQJiWWe/NAQAAjgMAAA4AAAAAAAAAAQAgAAAAJQEA&#10;AGRycy9lMm9Eb2MueG1sUEsFBgAAAAAGAAYAWQEAAGQFAAAAAA=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cs="宋体"/>
          <w:b/>
          <w:color w:val="FF0000"/>
          <w:spacing w:val="70"/>
          <w:kern w:val="0"/>
          <w:sz w:val="74"/>
          <w:szCs w:val="72"/>
        </w:rPr>
        <w:t>北京国家会计学院</w:t>
      </w:r>
    </w:p>
    <w:p>
      <w:pPr>
        <w:widowControl/>
        <w:spacing w:line="460" w:lineRule="exac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2017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“</w:t>
      </w: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企业会计准则新变化与新业务难点解读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”</w:t>
      </w:r>
    </w:p>
    <w:p>
      <w:pPr>
        <w:widowControl/>
        <w:spacing w:line="460" w:lineRule="exact"/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高级研修班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招生简章</w:t>
      </w:r>
    </w:p>
    <w:p>
      <w:pPr>
        <w:widowControl/>
        <w:spacing w:line="460" w:lineRule="exact"/>
        <w:rPr>
          <w:rFonts w:ascii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24"/>
        </w:rPr>
        <w:t>各有关单位：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财政部会计司于</w:t>
      </w:r>
      <w:r>
        <w:rPr>
          <w:rFonts w:hint="eastAsia" w:ascii="宋体" w:hAnsi="宋体" w:cs="宋体"/>
          <w:bCs/>
          <w:kern w:val="0"/>
          <w:sz w:val="24"/>
          <w:szCs w:val="24"/>
        </w:rPr>
        <w:t>今年</w:t>
      </w:r>
      <w:r>
        <w:rPr>
          <w:rFonts w:ascii="宋体" w:hAnsi="宋体" w:cs="宋体"/>
          <w:bCs/>
          <w:kern w:val="0"/>
          <w:sz w:val="24"/>
          <w:szCs w:val="24"/>
        </w:rPr>
        <w:t>发布了《企业会计准则第22号——金融工具确认和计量》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ascii="宋体" w:hAnsi="宋体" w:cs="宋体"/>
          <w:bCs/>
          <w:kern w:val="0"/>
          <w:sz w:val="24"/>
          <w:szCs w:val="24"/>
        </w:rPr>
        <w:t>《企业会计准则第23号——金融资产转移》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ascii="宋体" w:hAnsi="宋体" w:cs="宋体"/>
          <w:bCs/>
          <w:kern w:val="0"/>
          <w:sz w:val="24"/>
          <w:szCs w:val="24"/>
        </w:rPr>
        <w:t>《企业会计准则第24号——套期会计》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ascii="宋体" w:hAnsi="宋体" w:cs="宋体"/>
          <w:bCs/>
          <w:kern w:val="0"/>
          <w:sz w:val="24"/>
          <w:szCs w:val="24"/>
        </w:rPr>
        <w:t>《企业会计准则第37号——金融工具列报》以及《企业会计准则解释第9号——关于权益法下投资净损失的会计处理》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ascii="宋体" w:hAnsi="宋体" w:cs="宋体"/>
          <w:bCs/>
          <w:kern w:val="0"/>
          <w:sz w:val="24"/>
          <w:szCs w:val="24"/>
        </w:rPr>
        <w:t>《企业会计准则解释第10号——关于以使用固定资产产生的收入为基础的折旧方法》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ascii="宋体" w:hAnsi="宋体" w:cs="宋体"/>
          <w:bCs/>
          <w:kern w:val="0"/>
          <w:sz w:val="24"/>
          <w:szCs w:val="24"/>
        </w:rPr>
        <w:t>《企业会计准则解释第11号——关于以使用无形资产产生的收入为基础的摊销方法》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ascii="宋体" w:hAnsi="宋体" w:cs="宋体"/>
          <w:bCs/>
          <w:kern w:val="0"/>
          <w:sz w:val="24"/>
          <w:szCs w:val="24"/>
        </w:rPr>
        <w:t>《企业会计准则解释第12号——关于关键管理人员服务的提供方与接受方是否为关联方》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ascii="宋体" w:hAnsi="宋体" w:cs="宋体"/>
          <w:bCs/>
          <w:kern w:val="0"/>
          <w:sz w:val="24"/>
          <w:szCs w:val="24"/>
        </w:rPr>
        <w:t>《企业会计准则第16号 ——政府补助》</w:t>
      </w:r>
      <w:r>
        <w:rPr>
          <w:rFonts w:hint="eastAsia" w:ascii="宋体" w:hAnsi="宋体" w:cs="宋体"/>
          <w:bCs/>
          <w:kern w:val="0"/>
          <w:sz w:val="24"/>
          <w:szCs w:val="24"/>
        </w:rPr>
        <w:t>、</w:t>
      </w:r>
      <w:r>
        <w:rPr>
          <w:rFonts w:ascii="宋体" w:hAnsi="宋体" w:cs="宋体"/>
          <w:bCs/>
          <w:kern w:val="0"/>
          <w:sz w:val="24"/>
          <w:szCs w:val="24"/>
        </w:rPr>
        <w:t>《企业会计准则第42号——持有待售的非流动资产、处置组和终止经营》。未来即将颁布《收入准则》、《租赁准则》。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bCs/>
          <w:kern w:val="0"/>
          <w:sz w:val="24"/>
          <w:szCs w:val="24"/>
        </w:rPr>
        <w:t xml:space="preserve">    </w:t>
      </w:r>
      <w:r>
        <w:rPr>
          <w:rFonts w:ascii="宋体" w:hAnsi="宋体" w:cs="宋体"/>
          <w:bCs/>
          <w:kern w:val="0"/>
          <w:sz w:val="24"/>
          <w:szCs w:val="24"/>
        </w:rPr>
        <w:t>财政部为积极配合我国经济供给侧改革，发布了一系列相关会计处理规定,新修订或制定的准则将进一步提升我国企业会计准则质量，并推进我国准则与国际准则的持续全面趋同,相应地，也对我国各行业会计核算相关人员提出了新的挑战。在这种背景下，北京国家会计学院从自身培训优势出发，推出《2017年企业会计准则新变化与新业务难点解读高级研修班》。</w:t>
      </w:r>
    </w:p>
    <w:p>
      <w:pPr>
        <w:shd w:val="clear" w:color="auto" w:fill="FFFFFF"/>
        <w:spacing w:line="480" w:lineRule="exact"/>
        <w:ind w:firstLine="482" w:firstLineChars="200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一</w:t>
      </w:r>
      <w:r>
        <w:rPr>
          <w:rFonts w:ascii="宋体" w:hAnsi="宋体" w:cs="宋体"/>
          <w:b/>
          <w:bCs/>
          <w:kern w:val="0"/>
          <w:sz w:val="24"/>
          <w:szCs w:val="24"/>
        </w:rPr>
        <w:t>、培训收益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·帮助您掌握最新会计准则修订的重点与内容变化；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·帮助您掌握最新会计准则中的实施难点与对策；</w:t>
      </w:r>
    </w:p>
    <w:p>
      <w:pPr>
        <w:shd w:val="clear" w:color="auto" w:fill="FFFFFF"/>
        <w:spacing w:line="480" w:lineRule="exact"/>
        <w:ind w:firstLine="482" w:firstLineChars="200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二</w:t>
      </w:r>
      <w:r>
        <w:rPr>
          <w:rFonts w:ascii="宋体" w:hAnsi="宋体" w:cs="宋体"/>
          <w:b/>
          <w:bCs/>
          <w:kern w:val="0"/>
          <w:sz w:val="24"/>
          <w:szCs w:val="24"/>
        </w:rPr>
        <w:t>、培训对象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·企业财务总监、财务经理、财务主管等；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·证券监管人员、证券公司投资分析师；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·会计师事务所报表审计人员；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·高校从事财务会计教学的教师。</w:t>
      </w:r>
    </w:p>
    <w:p>
      <w:pPr>
        <w:shd w:val="clear" w:color="auto" w:fill="FFFFFF"/>
        <w:spacing w:line="480" w:lineRule="exact"/>
        <w:ind w:firstLine="482" w:firstLineChars="200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</w:t>
      </w:r>
      <w:r>
        <w:rPr>
          <w:rFonts w:ascii="宋体" w:hAnsi="宋体" w:cs="宋体"/>
          <w:b/>
          <w:bCs/>
          <w:kern w:val="0"/>
          <w:sz w:val="24"/>
          <w:szCs w:val="24"/>
        </w:rPr>
        <w:t>、培训内容</w:t>
      </w:r>
    </w:p>
    <w:p>
      <w:pPr>
        <w:shd w:val="clear" w:color="auto" w:fill="FFFFFF"/>
        <w:spacing w:line="480" w:lineRule="exact"/>
        <w:ind w:left="470" w:leftChars="224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第一模块：</w:t>
      </w:r>
      <w:r>
        <w:rPr>
          <w:rFonts w:ascii="宋体" w:hAnsi="宋体" w:cs="宋体"/>
          <w:b/>
          <w:bCs/>
          <w:kern w:val="0"/>
          <w:sz w:val="24"/>
          <w:szCs w:val="24"/>
        </w:rPr>
        <w:t>企业会计准则修订与发展</w:t>
      </w:r>
      <w:r>
        <w:rPr>
          <w:rFonts w:ascii="宋体" w:hAnsi="宋体" w:cs="宋体"/>
          <w:b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1、会计改革与发展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2、最新企业会计准则修订的重点与变化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3、国际会计准则修订的最新动向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第二模块：</w:t>
      </w:r>
      <w:r>
        <w:rPr>
          <w:rFonts w:ascii="宋体" w:hAnsi="宋体" w:cs="宋体"/>
          <w:b/>
          <w:bCs/>
          <w:kern w:val="0"/>
          <w:sz w:val="24"/>
          <w:szCs w:val="24"/>
        </w:rPr>
        <w:t>新修订会计准则项目解读与实务操作</w:t>
      </w:r>
      <w:r>
        <w:rPr>
          <w:rFonts w:ascii="宋体" w:hAnsi="宋体" w:cs="宋体"/>
          <w:b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1、收入确认准则解读与实务操作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2、政府补助准则解读与实务操作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3、持有待售的非流动资产、处置组和终止经营准则解读与实务操作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4、金融工具确认和计量准则解读与实务操作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5、金融资产转移准则解读与实务操作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6、套期会计准则解读与实务操作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7、金融工具列报准则解读与实务操作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第三模块：</w:t>
      </w:r>
      <w:r>
        <w:rPr>
          <w:rFonts w:ascii="宋体" w:hAnsi="宋体" w:cs="宋体"/>
          <w:b/>
          <w:bCs/>
          <w:kern w:val="0"/>
          <w:sz w:val="24"/>
          <w:szCs w:val="24"/>
        </w:rPr>
        <w:t>增值税会计核算暨稽查风险应对策略</w:t>
      </w:r>
      <w:r>
        <w:rPr>
          <w:rFonts w:ascii="宋体" w:hAnsi="宋体" w:cs="宋体"/>
          <w:b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1、金税三期带来的涉税风险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t> 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2、稽查的过程与应对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3、增值税征税范围的确定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4、增值税销售额的确定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5、销售额确定对纳税人身份的影响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6、营改增税率、征收率如何设定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7、其他难点问题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第四模块：</w:t>
      </w:r>
      <w:r>
        <w:rPr>
          <w:rFonts w:ascii="宋体" w:hAnsi="宋体" w:cs="宋体"/>
          <w:b/>
          <w:bCs/>
          <w:kern w:val="0"/>
          <w:sz w:val="24"/>
          <w:szCs w:val="24"/>
        </w:rPr>
        <w:t>新准则执行中的难点热点问题</w:t>
      </w:r>
    </w:p>
    <w:p>
      <w:pPr>
        <w:shd w:val="clear" w:color="auto" w:fill="FFFFFF"/>
        <w:spacing w:line="480" w:lineRule="exact"/>
        <w:ind w:left="466" w:leftChars="222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1、长期股权投资的难点问题解析与案例分析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（1）No.2长期股权投资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（2）No.20企业合并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（3）合并财务报表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（4）长期股权投资核算的主要变化概述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（5）企业合并的长期股权投资核算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（6）投资日以后的后续计量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（7）成本法和权益法转换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shd w:val="clear" w:color="auto" w:fill="FFFFFF"/>
        <w:spacing w:line="480" w:lineRule="exact"/>
        <w:ind w:left="479" w:leftChars="228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2、资产减值的难点问题解析与案例分析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（1）No.8资产减值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（2）新准则中资产减值准备的特点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（3）减值准备在实际运用中存在的问题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3、企业合并与合并报表难点问题解析与案例分析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（1）同一控制下的吸收合并案例分析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（2）同一控制下的控股合并案例分析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（3）非同一控制下的吸收合并案例分析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（4）非同一控制下的控股合并案例分析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ascii="宋体" w:hAnsi="宋体" w:cs="宋体"/>
          <w:bCs/>
          <w:kern w:val="0"/>
          <w:sz w:val="24"/>
          <w:szCs w:val="24"/>
        </w:rPr>
        <w:t>（5）企业合并披露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  <w:r>
        <w:rPr>
          <w:rFonts w:ascii="宋体" w:hAnsi="宋体" w:cs="宋体"/>
          <w:bCs/>
          <w:kern w:val="0"/>
          <w:sz w:val="24"/>
          <w:szCs w:val="24"/>
        </w:rPr>
        <w:br w:type="textWrapping"/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第五模块：</w:t>
      </w:r>
      <w:r>
        <w:rPr>
          <w:rFonts w:ascii="宋体" w:hAnsi="宋体" w:cs="宋体"/>
          <w:b/>
          <w:bCs/>
          <w:kern w:val="0"/>
          <w:sz w:val="24"/>
          <w:szCs w:val="24"/>
        </w:rPr>
        <w:t>结构化研讨：企业在执行新会计准则中存在的困惑及解决对策</w:t>
      </w:r>
    </w:p>
    <w:p>
      <w:pPr>
        <w:shd w:val="clear" w:color="auto" w:fill="FFFFFF"/>
        <w:spacing w:line="480" w:lineRule="exact"/>
        <w:ind w:firstLine="472" w:firstLineChars="196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四</w:t>
      </w:r>
      <w:r>
        <w:rPr>
          <w:rFonts w:ascii="宋体" w:hAnsi="宋体" w:cs="宋体"/>
          <w:b/>
          <w:bCs/>
          <w:kern w:val="0"/>
          <w:sz w:val="24"/>
          <w:szCs w:val="24"/>
        </w:rPr>
        <w:t>、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师资安排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北京国家会计学院专门从事会计准则研究的专家团队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t>财政部会计司、、会计准则委员会制定会计准则的专家</w:t>
      </w:r>
      <w:r>
        <w:rPr>
          <w:rFonts w:hint="eastAsia" w:ascii="宋体" w:hAnsi="宋体" w:cs="宋体"/>
          <w:bCs/>
          <w:kern w:val="0"/>
          <w:sz w:val="24"/>
          <w:szCs w:val="24"/>
        </w:rPr>
        <w:t>；</w:t>
      </w:r>
      <w:r>
        <w:rPr>
          <w:rFonts w:ascii="宋体" w:hAnsi="宋体" w:cs="宋体"/>
          <w:bCs/>
          <w:kern w:val="0"/>
          <w:sz w:val="24"/>
          <w:szCs w:val="24"/>
        </w:rPr>
        <w:t>长期从事于会计准则实务的企业、会计师事务所专家</w:t>
      </w:r>
      <w:r>
        <w:rPr>
          <w:rFonts w:hint="eastAsia" w:ascii="宋体" w:hAnsi="宋体" w:cs="宋体"/>
          <w:bCs/>
          <w:kern w:val="0"/>
          <w:sz w:val="24"/>
          <w:szCs w:val="24"/>
        </w:rPr>
        <w:t>。</w:t>
      </w:r>
    </w:p>
    <w:p>
      <w:pPr>
        <w:shd w:val="clear" w:color="auto" w:fill="FFFFFF"/>
        <w:spacing w:line="480" w:lineRule="exact"/>
        <w:ind w:firstLine="472" w:firstLineChars="196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五</w:t>
      </w:r>
      <w:r>
        <w:rPr>
          <w:rFonts w:ascii="宋体" w:hAnsi="宋体" w:cs="宋体"/>
          <w:b/>
          <w:bCs/>
          <w:kern w:val="0"/>
          <w:sz w:val="24"/>
          <w:szCs w:val="24"/>
        </w:rPr>
        <w:t>、时间与地点</w:t>
      </w:r>
    </w:p>
    <w:tbl>
      <w:tblPr>
        <w:tblStyle w:val="11"/>
        <w:tblW w:w="8263" w:type="dxa"/>
        <w:jc w:val="center"/>
        <w:tblInd w:w="214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3"/>
        <w:gridCol w:w="2007"/>
        <w:gridCol w:w="1930"/>
        <w:gridCol w:w="1899"/>
        <w:gridCol w:w="117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535455"/>
                <w:kern w:val="0"/>
                <w:szCs w:val="21"/>
              </w:rPr>
              <w:t>序号</w:t>
            </w:r>
          </w:p>
        </w:tc>
        <w:tc>
          <w:tcPr>
            <w:tcW w:w="2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535455"/>
                <w:kern w:val="0"/>
                <w:szCs w:val="21"/>
              </w:rPr>
              <w:t>报到时间</w:t>
            </w:r>
          </w:p>
        </w:tc>
        <w:tc>
          <w:tcPr>
            <w:tcW w:w="1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535455"/>
                <w:kern w:val="0"/>
                <w:szCs w:val="21"/>
              </w:rPr>
              <w:t>培训时间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535455"/>
                <w:kern w:val="0"/>
                <w:szCs w:val="21"/>
              </w:rPr>
              <w:t>结束时间</w:t>
            </w:r>
          </w:p>
        </w:tc>
        <w:tc>
          <w:tcPr>
            <w:tcW w:w="11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535455"/>
                <w:kern w:val="0"/>
                <w:szCs w:val="21"/>
              </w:rPr>
              <w:t>培训地点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ascii="宋体" w:hAnsi="宋体" w:cs="宋体"/>
                <w:color w:val="535455"/>
                <w:kern w:val="0"/>
                <w:szCs w:val="21"/>
              </w:rPr>
              <w:t>第5期</w:t>
            </w:r>
          </w:p>
        </w:tc>
        <w:tc>
          <w:tcPr>
            <w:tcW w:w="2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ascii="宋体" w:hAnsi="宋体" w:cs="宋体"/>
                <w:color w:val="535455"/>
                <w:kern w:val="0"/>
                <w:szCs w:val="21"/>
              </w:rPr>
              <w:t>10月14日下午-晚上</w:t>
            </w:r>
          </w:p>
        </w:tc>
        <w:tc>
          <w:tcPr>
            <w:tcW w:w="1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ascii="宋体" w:hAnsi="宋体" w:cs="宋体"/>
                <w:color w:val="535455"/>
                <w:kern w:val="0"/>
                <w:szCs w:val="21"/>
              </w:rPr>
              <w:t>10月15日-18日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ascii="宋体" w:hAnsi="宋体" w:cs="宋体"/>
                <w:color w:val="535455"/>
                <w:kern w:val="0"/>
                <w:szCs w:val="21"/>
              </w:rPr>
              <w:t>10月18日12：00</w:t>
            </w:r>
          </w:p>
        </w:tc>
        <w:tc>
          <w:tcPr>
            <w:tcW w:w="11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ascii="宋体" w:hAnsi="宋体" w:cs="宋体"/>
                <w:color w:val="535455"/>
                <w:kern w:val="0"/>
                <w:szCs w:val="21"/>
              </w:rPr>
              <w:t>北京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" w:hRule="atLeast"/>
          <w:jc w:val="center"/>
        </w:trPr>
        <w:tc>
          <w:tcPr>
            <w:tcW w:w="12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35455"/>
                <w:kern w:val="0"/>
                <w:szCs w:val="21"/>
              </w:rPr>
              <w:t>第6期</w:t>
            </w:r>
          </w:p>
        </w:tc>
        <w:tc>
          <w:tcPr>
            <w:tcW w:w="200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35455"/>
                <w:kern w:val="0"/>
                <w:szCs w:val="21"/>
              </w:rPr>
              <w:t>11月20日下午-晚上</w:t>
            </w:r>
          </w:p>
        </w:tc>
        <w:tc>
          <w:tcPr>
            <w:tcW w:w="193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35455"/>
                <w:kern w:val="0"/>
                <w:szCs w:val="21"/>
              </w:rPr>
              <w:t>11月21日-24日</w:t>
            </w:r>
          </w:p>
        </w:tc>
        <w:tc>
          <w:tcPr>
            <w:tcW w:w="189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35455"/>
                <w:kern w:val="0"/>
                <w:szCs w:val="21"/>
              </w:rPr>
              <w:t>11月24日12：00</w:t>
            </w:r>
          </w:p>
        </w:tc>
        <w:tc>
          <w:tcPr>
            <w:tcW w:w="11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color w:val="535455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535455"/>
                <w:kern w:val="0"/>
                <w:szCs w:val="21"/>
              </w:rPr>
              <w:t>北京</w:t>
            </w:r>
          </w:p>
        </w:tc>
      </w:tr>
    </w:tbl>
    <w:p>
      <w:pPr>
        <w:shd w:val="clear" w:color="auto" w:fill="FFFFFF"/>
        <w:spacing w:line="480" w:lineRule="exact"/>
        <w:ind w:firstLine="472" w:firstLineChars="196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六</w:t>
      </w:r>
      <w:r>
        <w:rPr>
          <w:rFonts w:ascii="宋体" w:hAnsi="宋体" w:cs="宋体"/>
          <w:b/>
          <w:bCs/>
          <w:kern w:val="0"/>
          <w:sz w:val="24"/>
          <w:szCs w:val="24"/>
        </w:rPr>
        <w:t>、结业、考核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Cs/>
          <w:kern w:val="0"/>
          <w:sz w:val="24"/>
          <w:szCs w:val="24"/>
        </w:rPr>
        <w:t>完成全部课程学习，经考核合格，获得由北京国家会计学院颁发的结业证书。</w:t>
      </w:r>
    </w:p>
    <w:p>
      <w:pPr>
        <w:pStyle w:val="14"/>
        <w:numPr>
          <w:ilvl w:val="0"/>
          <w:numId w:val="1"/>
        </w:numPr>
        <w:shd w:val="clear" w:color="auto" w:fill="FFFFFF"/>
        <w:spacing w:line="480" w:lineRule="exact"/>
        <w:ind w:firstLineChars="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t>收费标准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及缴费方式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bCs/>
          <w:kern w:val="0"/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1、</w:t>
      </w:r>
      <w:r>
        <w:rPr>
          <w:rFonts w:ascii="宋体" w:hAnsi="宋体" w:cs="宋体"/>
          <w:bCs/>
          <w:kern w:val="0"/>
          <w:sz w:val="24"/>
          <w:szCs w:val="24"/>
        </w:rPr>
        <w:t>培训费：人民币4200元/人，费用均不含食宿。发票抬头为培训费。</w:t>
      </w:r>
    </w:p>
    <w:p>
      <w:pPr>
        <w:shd w:val="clear" w:color="auto" w:fill="FFFFFF"/>
        <w:spacing w:line="480" w:lineRule="exact"/>
        <w:ind w:firstLine="480" w:firstLineChars="200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2、</w:t>
      </w:r>
      <w:r>
        <w:rPr>
          <w:rFonts w:ascii="宋体" w:hAnsi="宋体" w:cs="宋体"/>
          <w:bCs/>
          <w:kern w:val="0"/>
          <w:sz w:val="24"/>
          <w:szCs w:val="24"/>
        </w:rPr>
        <w:t>在北京国家会计学院举办的培训可提供食宿。就餐为自助餐，收费标准为120元/人天；住宿标准：普通单人间220元/天，商务间380元/天，新商务间480元/天。</w:t>
      </w:r>
    </w:p>
    <w:p>
      <w:pPr>
        <w:spacing w:line="480" w:lineRule="exact"/>
        <w:ind w:right="178" w:rightChars="85" w:firstLine="480" w:firstLineChars="200"/>
        <w:rPr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3、</w:t>
      </w:r>
      <w:r>
        <w:rPr>
          <w:rFonts w:hint="eastAsia"/>
          <w:sz w:val="24"/>
          <w:szCs w:val="24"/>
        </w:rPr>
        <w:t>报到时直接缴纳现金或者现场刷银行卡、信用卡。</w:t>
      </w:r>
    </w:p>
    <w:p>
      <w:pPr>
        <w:spacing w:line="480" w:lineRule="exact"/>
        <w:ind w:right="178" w:rightChars="85" w:firstLine="480" w:firstLineChars="200"/>
        <w:rPr>
          <w:sz w:val="24"/>
          <w:szCs w:val="24"/>
        </w:rPr>
      </w:pPr>
      <w:r>
        <w:rPr>
          <w:rFonts w:hint="eastAsia" w:ascii="宋体" w:hAnsi="宋体" w:cs="宋体"/>
          <w:bCs/>
          <w:kern w:val="0"/>
          <w:sz w:val="24"/>
          <w:szCs w:val="24"/>
        </w:rPr>
        <w:t>4、</w:t>
      </w:r>
      <w:r>
        <w:rPr>
          <w:rFonts w:hint="eastAsia"/>
          <w:sz w:val="24"/>
          <w:szCs w:val="24"/>
        </w:rPr>
        <w:t>银行汇款：</w:t>
      </w:r>
    </w:p>
    <w:p>
      <w:pPr>
        <w:spacing w:line="480" w:lineRule="exact"/>
        <w:ind w:right="178" w:rightChars="85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单位名称：北京国家会计学院</w:t>
      </w:r>
    </w:p>
    <w:p>
      <w:pPr>
        <w:spacing w:line="480" w:lineRule="exact"/>
        <w:ind w:right="178" w:rightChars="85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账    号：11001020100056030985     </w:t>
      </w:r>
    </w:p>
    <w:p>
      <w:pPr>
        <w:spacing w:line="480" w:lineRule="exact"/>
        <w:ind w:right="178" w:rightChars="85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开 户 行：建行北京市分行顺义天竺支行</w:t>
      </w:r>
    </w:p>
    <w:p>
      <w:pPr>
        <w:spacing w:line="480" w:lineRule="exact"/>
        <w:ind w:right="178" w:rightChars="85"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注：汇款的学员请于报到当日持汇款复印件报到，否则视同未汇款</w:t>
      </w:r>
    </w:p>
    <w:p>
      <w:pPr>
        <w:spacing w:line="520" w:lineRule="exact"/>
        <w:jc w:val="center"/>
        <w:rPr>
          <w:rFonts w:ascii="宋体" w:hAnsi="宋体" w:cs="宋体"/>
          <w:b/>
          <w:sz w:val="24"/>
          <w:szCs w:val="24"/>
        </w:rPr>
      </w:pPr>
    </w:p>
    <w:p>
      <w:pPr>
        <w:spacing w:line="520" w:lineRule="exact"/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 xml:space="preserve">                                            北京国家会计学院教务部</w:t>
      </w:r>
    </w:p>
    <w:p>
      <w:pPr>
        <w:spacing w:line="520" w:lineRule="exact"/>
        <w:ind w:firstLine="6575" w:firstLineChars="2729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/>
          <w:b/>
          <w:sz w:val="24"/>
          <w:szCs w:val="24"/>
        </w:rPr>
        <w:t>201</w:t>
      </w:r>
      <w:r>
        <w:rPr>
          <w:rFonts w:hint="eastAsia" w:ascii="宋体" w:hAnsi="宋体" w:cs="宋体"/>
          <w:b/>
          <w:sz w:val="24"/>
          <w:szCs w:val="24"/>
        </w:rPr>
        <w:t>7年9月</w:t>
      </w:r>
    </w:p>
    <w:p>
      <w:pPr>
        <w:widowControl/>
        <w:spacing w:line="360" w:lineRule="exact"/>
        <w:ind w:firstLine="1105" w:firstLineChars="393"/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>
      <w:pPr>
        <w:widowControl/>
        <w:spacing w:line="360" w:lineRule="exact"/>
        <w:ind w:firstLine="1105" w:firstLineChars="393"/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</w:p>
    <w:p>
      <w:pPr>
        <w:widowControl/>
        <w:spacing w:line="500" w:lineRule="exact"/>
        <w:ind w:firstLine="3486" w:firstLineChars="1240"/>
        <w:rPr>
          <w:rFonts w:ascii="宋体" w:hAnsi="宋体" w:cs="宋体"/>
          <w:b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报名回执表</w:t>
      </w:r>
    </w:p>
    <w:tbl>
      <w:tblPr>
        <w:tblStyle w:val="11"/>
        <w:tblW w:w="97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456"/>
        <w:gridCol w:w="879"/>
        <w:gridCol w:w="1117"/>
        <w:gridCol w:w="1338"/>
        <w:gridCol w:w="1558"/>
        <w:gridCol w:w="1846"/>
        <w:gridCol w:w="1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830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39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学员姓名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务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240" w:firstLineChars="10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话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240" w:firstLineChars="10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传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真</w:t>
            </w:r>
          </w:p>
        </w:tc>
        <w:tc>
          <w:tcPr>
            <w:tcW w:w="1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240" w:firstLineChars="10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手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机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电子信箱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4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tabs>
                <w:tab w:val="left" w:pos="360"/>
                <w:tab w:val="left" w:pos="540"/>
              </w:tabs>
              <w:spacing w:line="420" w:lineRule="exact"/>
              <w:ind w:firstLine="480" w:firstLineChars="20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773" w:hRule="atLeast"/>
          <w:jc w:val="center"/>
        </w:trPr>
        <w:tc>
          <w:tcPr>
            <w:tcW w:w="9759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报名程序：</w:t>
            </w:r>
          </w:p>
          <w:p>
            <w:pPr>
              <w:spacing w:line="460" w:lineRule="exac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请将报名回执表填写完整后发送至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3393096236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@qq.com。</w:t>
            </w:r>
          </w:p>
          <w:p>
            <w:pPr>
              <w:adjustRightInd w:val="0"/>
              <w:snapToGrid w:val="0"/>
              <w:spacing w:line="40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联系人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:赵诗雅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                       手机：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18182715547</w:t>
            </w:r>
          </w:p>
        </w:tc>
      </w:tr>
    </w:tbl>
    <w:p>
      <w:pPr>
        <w:widowControl/>
        <w:shd w:val="clear" w:color="auto" w:fill="FFFFFF"/>
        <w:spacing w:line="440" w:lineRule="exact"/>
        <w:ind w:firstLine="482" w:firstLineChars="200"/>
        <w:jc w:val="left"/>
        <w:rPr>
          <w:rFonts w:cs="宋体" w:asciiTheme="minorEastAsia" w:hAnsiTheme="minorEastAsia"/>
          <w:b/>
          <w:kern w:val="0"/>
          <w:sz w:val="24"/>
          <w:szCs w:val="24"/>
        </w:rPr>
      </w:pPr>
    </w:p>
    <w:sectPr>
      <w:headerReference r:id="rId3" w:type="default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D7DBA"/>
    <w:multiLevelType w:val="multilevel"/>
    <w:tmpl w:val="45DD7DBA"/>
    <w:lvl w:ilvl="0" w:tentative="0">
      <w:start w:val="7"/>
      <w:numFmt w:val="japaneseCounting"/>
      <w:lvlText w:val="%1、"/>
      <w:lvlJc w:val="left"/>
      <w:pPr>
        <w:ind w:left="992" w:hanging="51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1322" w:hanging="420"/>
      </w:pPr>
    </w:lvl>
    <w:lvl w:ilvl="2" w:tentative="0">
      <w:start w:val="1"/>
      <w:numFmt w:val="lowerRoman"/>
      <w:lvlText w:val="%3."/>
      <w:lvlJc w:val="right"/>
      <w:pPr>
        <w:ind w:left="1742" w:hanging="420"/>
      </w:pPr>
    </w:lvl>
    <w:lvl w:ilvl="3" w:tentative="0">
      <w:start w:val="1"/>
      <w:numFmt w:val="decimal"/>
      <w:lvlText w:val="%4."/>
      <w:lvlJc w:val="left"/>
      <w:pPr>
        <w:ind w:left="2162" w:hanging="420"/>
      </w:pPr>
    </w:lvl>
    <w:lvl w:ilvl="4" w:tentative="0">
      <w:start w:val="1"/>
      <w:numFmt w:val="lowerLetter"/>
      <w:lvlText w:val="%5)"/>
      <w:lvlJc w:val="left"/>
      <w:pPr>
        <w:ind w:left="2582" w:hanging="420"/>
      </w:pPr>
    </w:lvl>
    <w:lvl w:ilvl="5" w:tentative="0">
      <w:start w:val="1"/>
      <w:numFmt w:val="lowerRoman"/>
      <w:lvlText w:val="%6."/>
      <w:lvlJc w:val="right"/>
      <w:pPr>
        <w:ind w:left="3002" w:hanging="420"/>
      </w:pPr>
    </w:lvl>
    <w:lvl w:ilvl="6" w:tentative="0">
      <w:start w:val="1"/>
      <w:numFmt w:val="decimal"/>
      <w:lvlText w:val="%7."/>
      <w:lvlJc w:val="left"/>
      <w:pPr>
        <w:ind w:left="3422" w:hanging="420"/>
      </w:pPr>
    </w:lvl>
    <w:lvl w:ilvl="7" w:tentative="0">
      <w:start w:val="1"/>
      <w:numFmt w:val="lowerLetter"/>
      <w:lvlText w:val="%8)"/>
      <w:lvlJc w:val="left"/>
      <w:pPr>
        <w:ind w:left="3842" w:hanging="420"/>
      </w:pPr>
    </w:lvl>
    <w:lvl w:ilvl="8" w:tentative="0">
      <w:start w:val="1"/>
      <w:numFmt w:val="lowerRoman"/>
      <w:lvlText w:val="%9."/>
      <w:lvlJc w:val="right"/>
      <w:pPr>
        <w:ind w:left="426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48"/>
    <w:rsid w:val="0000032A"/>
    <w:rsid w:val="000207DF"/>
    <w:rsid w:val="00035F00"/>
    <w:rsid w:val="00042839"/>
    <w:rsid w:val="00050FD8"/>
    <w:rsid w:val="00063F57"/>
    <w:rsid w:val="00074A04"/>
    <w:rsid w:val="000833B6"/>
    <w:rsid w:val="0008675C"/>
    <w:rsid w:val="000A1056"/>
    <w:rsid w:val="000B18C6"/>
    <w:rsid w:val="000C2D16"/>
    <w:rsid w:val="000C5C42"/>
    <w:rsid w:val="000D4076"/>
    <w:rsid w:val="000E0D69"/>
    <w:rsid w:val="000F6A91"/>
    <w:rsid w:val="000F6D38"/>
    <w:rsid w:val="001024B7"/>
    <w:rsid w:val="001037C0"/>
    <w:rsid w:val="001039C4"/>
    <w:rsid w:val="00113892"/>
    <w:rsid w:val="00124AE1"/>
    <w:rsid w:val="001369FA"/>
    <w:rsid w:val="001627E1"/>
    <w:rsid w:val="00167185"/>
    <w:rsid w:val="001706E5"/>
    <w:rsid w:val="001772D0"/>
    <w:rsid w:val="001A540F"/>
    <w:rsid w:val="001C46B6"/>
    <w:rsid w:val="001D1162"/>
    <w:rsid w:val="001D36CB"/>
    <w:rsid w:val="001D76EB"/>
    <w:rsid w:val="001E4C65"/>
    <w:rsid w:val="001E7C08"/>
    <w:rsid w:val="001F2F62"/>
    <w:rsid w:val="00210B95"/>
    <w:rsid w:val="00212537"/>
    <w:rsid w:val="00230121"/>
    <w:rsid w:val="002371FA"/>
    <w:rsid w:val="00240C6A"/>
    <w:rsid w:val="002550FB"/>
    <w:rsid w:val="0028009C"/>
    <w:rsid w:val="00287B7A"/>
    <w:rsid w:val="00290B76"/>
    <w:rsid w:val="00293DD6"/>
    <w:rsid w:val="00296454"/>
    <w:rsid w:val="00296565"/>
    <w:rsid w:val="0029717B"/>
    <w:rsid w:val="002A3896"/>
    <w:rsid w:val="002A46F3"/>
    <w:rsid w:val="002A7624"/>
    <w:rsid w:val="002D4DC8"/>
    <w:rsid w:val="002E3F9A"/>
    <w:rsid w:val="002F6045"/>
    <w:rsid w:val="00305DF2"/>
    <w:rsid w:val="00326783"/>
    <w:rsid w:val="00330A78"/>
    <w:rsid w:val="00334D0D"/>
    <w:rsid w:val="00341F6F"/>
    <w:rsid w:val="00343EF9"/>
    <w:rsid w:val="00360606"/>
    <w:rsid w:val="00370926"/>
    <w:rsid w:val="00371F04"/>
    <w:rsid w:val="00384872"/>
    <w:rsid w:val="00385C71"/>
    <w:rsid w:val="003A7A6A"/>
    <w:rsid w:val="003A7DF2"/>
    <w:rsid w:val="003F448D"/>
    <w:rsid w:val="0040058E"/>
    <w:rsid w:val="00403114"/>
    <w:rsid w:val="0041678E"/>
    <w:rsid w:val="00416984"/>
    <w:rsid w:val="0042758D"/>
    <w:rsid w:val="00427B37"/>
    <w:rsid w:val="004325D9"/>
    <w:rsid w:val="0044144B"/>
    <w:rsid w:val="0044711D"/>
    <w:rsid w:val="00461860"/>
    <w:rsid w:val="004639B6"/>
    <w:rsid w:val="00466F59"/>
    <w:rsid w:val="0049073A"/>
    <w:rsid w:val="00493120"/>
    <w:rsid w:val="00494F03"/>
    <w:rsid w:val="00497387"/>
    <w:rsid w:val="004B0BEF"/>
    <w:rsid w:val="004B2B38"/>
    <w:rsid w:val="004C202B"/>
    <w:rsid w:val="004E2040"/>
    <w:rsid w:val="004E2873"/>
    <w:rsid w:val="004F26EB"/>
    <w:rsid w:val="005003AD"/>
    <w:rsid w:val="00507AAD"/>
    <w:rsid w:val="00526FE4"/>
    <w:rsid w:val="00544661"/>
    <w:rsid w:val="00552510"/>
    <w:rsid w:val="0055430E"/>
    <w:rsid w:val="00561983"/>
    <w:rsid w:val="00581A24"/>
    <w:rsid w:val="00593E8D"/>
    <w:rsid w:val="00594733"/>
    <w:rsid w:val="00596D4A"/>
    <w:rsid w:val="005A6E23"/>
    <w:rsid w:val="005B2809"/>
    <w:rsid w:val="005B2B22"/>
    <w:rsid w:val="005D176B"/>
    <w:rsid w:val="005D4C88"/>
    <w:rsid w:val="005D7037"/>
    <w:rsid w:val="005E3EA3"/>
    <w:rsid w:val="005E65B2"/>
    <w:rsid w:val="005F2982"/>
    <w:rsid w:val="0060206B"/>
    <w:rsid w:val="006103AF"/>
    <w:rsid w:val="0061536A"/>
    <w:rsid w:val="00617869"/>
    <w:rsid w:val="00631BA2"/>
    <w:rsid w:val="00636B6E"/>
    <w:rsid w:val="00641554"/>
    <w:rsid w:val="00651BEF"/>
    <w:rsid w:val="00651EE8"/>
    <w:rsid w:val="00653E4B"/>
    <w:rsid w:val="0065659E"/>
    <w:rsid w:val="00660995"/>
    <w:rsid w:val="006754E1"/>
    <w:rsid w:val="00676788"/>
    <w:rsid w:val="006831AF"/>
    <w:rsid w:val="006914EA"/>
    <w:rsid w:val="006951BD"/>
    <w:rsid w:val="006957AA"/>
    <w:rsid w:val="006A4D0C"/>
    <w:rsid w:val="006A66E6"/>
    <w:rsid w:val="006B0FD1"/>
    <w:rsid w:val="006E194C"/>
    <w:rsid w:val="006F0E88"/>
    <w:rsid w:val="006F4157"/>
    <w:rsid w:val="007000C4"/>
    <w:rsid w:val="00704155"/>
    <w:rsid w:val="007162F1"/>
    <w:rsid w:val="00723618"/>
    <w:rsid w:val="00723F16"/>
    <w:rsid w:val="0074441A"/>
    <w:rsid w:val="00751CC1"/>
    <w:rsid w:val="00757AFD"/>
    <w:rsid w:val="00757F85"/>
    <w:rsid w:val="00761363"/>
    <w:rsid w:val="007616B9"/>
    <w:rsid w:val="0076208A"/>
    <w:rsid w:val="00762E8B"/>
    <w:rsid w:val="00770F29"/>
    <w:rsid w:val="00790C68"/>
    <w:rsid w:val="00793C51"/>
    <w:rsid w:val="00795448"/>
    <w:rsid w:val="00796F1D"/>
    <w:rsid w:val="007A2160"/>
    <w:rsid w:val="007B0F0F"/>
    <w:rsid w:val="007C35E1"/>
    <w:rsid w:val="007D17BA"/>
    <w:rsid w:val="007D79EA"/>
    <w:rsid w:val="007E05DE"/>
    <w:rsid w:val="007E1CBF"/>
    <w:rsid w:val="007E1F7E"/>
    <w:rsid w:val="007E327D"/>
    <w:rsid w:val="008032A2"/>
    <w:rsid w:val="0081022C"/>
    <w:rsid w:val="008165E5"/>
    <w:rsid w:val="00831709"/>
    <w:rsid w:val="008426C5"/>
    <w:rsid w:val="00845030"/>
    <w:rsid w:val="008527AF"/>
    <w:rsid w:val="00857287"/>
    <w:rsid w:val="00857FA2"/>
    <w:rsid w:val="00860833"/>
    <w:rsid w:val="008758E5"/>
    <w:rsid w:val="00893DA1"/>
    <w:rsid w:val="00895E53"/>
    <w:rsid w:val="008A1A84"/>
    <w:rsid w:val="008C02D5"/>
    <w:rsid w:val="008D6EE9"/>
    <w:rsid w:val="008E5672"/>
    <w:rsid w:val="008F5DB4"/>
    <w:rsid w:val="00906E84"/>
    <w:rsid w:val="00912102"/>
    <w:rsid w:val="00924DB7"/>
    <w:rsid w:val="009316B3"/>
    <w:rsid w:val="00943A44"/>
    <w:rsid w:val="00944417"/>
    <w:rsid w:val="0095424F"/>
    <w:rsid w:val="00956AF3"/>
    <w:rsid w:val="00970B79"/>
    <w:rsid w:val="009901FD"/>
    <w:rsid w:val="009942DE"/>
    <w:rsid w:val="00995C86"/>
    <w:rsid w:val="00997C68"/>
    <w:rsid w:val="009A3E6E"/>
    <w:rsid w:val="009B0B56"/>
    <w:rsid w:val="009B56D7"/>
    <w:rsid w:val="009C3C18"/>
    <w:rsid w:val="009C6C6B"/>
    <w:rsid w:val="009D2B01"/>
    <w:rsid w:val="009D4E18"/>
    <w:rsid w:val="009E46E8"/>
    <w:rsid w:val="009E56CA"/>
    <w:rsid w:val="009F4EBC"/>
    <w:rsid w:val="00A136CE"/>
    <w:rsid w:val="00A1525C"/>
    <w:rsid w:val="00A15B92"/>
    <w:rsid w:val="00A16605"/>
    <w:rsid w:val="00A174A2"/>
    <w:rsid w:val="00A272E6"/>
    <w:rsid w:val="00A27614"/>
    <w:rsid w:val="00A64909"/>
    <w:rsid w:val="00A72658"/>
    <w:rsid w:val="00A94B9B"/>
    <w:rsid w:val="00AB3384"/>
    <w:rsid w:val="00AB5530"/>
    <w:rsid w:val="00AD3038"/>
    <w:rsid w:val="00AF0C27"/>
    <w:rsid w:val="00AF415B"/>
    <w:rsid w:val="00AF6327"/>
    <w:rsid w:val="00B05AB6"/>
    <w:rsid w:val="00B249A1"/>
    <w:rsid w:val="00B432A3"/>
    <w:rsid w:val="00B441AA"/>
    <w:rsid w:val="00B5532B"/>
    <w:rsid w:val="00B672F2"/>
    <w:rsid w:val="00B91428"/>
    <w:rsid w:val="00BA1DE0"/>
    <w:rsid w:val="00BA6083"/>
    <w:rsid w:val="00BB0DDD"/>
    <w:rsid w:val="00BD68F6"/>
    <w:rsid w:val="00BE7209"/>
    <w:rsid w:val="00C03721"/>
    <w:rsid w:val="00C115F6"/>
    <w:rsid w:val="00C232FF"/>
    <w:rsid w:val="00C30114"/>
    <w:rsid w:val="00C3722D"/>
    <w:rsid w:val="00C441FA"/>
    <w:rsid w:val="00C471A3"/>
    <w:rsid w:val="00C47C0B"/>
    <w:rsid w:val="00CB6864"/>
    <w:rsid w:val="00CC38AB"/>
    <w:rsid w:val="00CC7A9E"/>
    <w:rsid w:val="00CD7754"/>
    <w:rsid w:val="00CE119D"/>
    <w:rsid w:val="00CE2E93"/>
    <w:rsid w:val="00D03843"/>
    <w:rsid w:val="00D038B1"/>
    <w:rsid w:val="00D11580"/>
    <w:rsid w:val="00D3370F"/>
    <w:rsid w:val="00D47254"/>
    <w:rsid w:val="00D537C4"/>
    <w:rsid w:val="00D615E9"/>
    <w:rsid w:val="00D6314F"/>
    <w:rsid w:val="00D74514"/>
    <w:rsid w:val="00D8134A"/>
    <w:rsid w:val="00D84AF5"/>
    <w:rsid w:val="00D91FF0"/>
    <w:rsid w:val="00DA3B71"/>
    <w:rsid w:val="00DB1F87"/>
    <w:rsid w:val="00DB2EEC"/>
    <w:rsid w:val="00DC20CA"/>
    <w:rsid w:val="00DE06C6"/>
    <w:rsid w:val="00DE4179"/>
    <w:rsid w:val="00DF684D"/>
    <w:rsid w:val="00E03341"/>
    <w:rsid w:val="00E149D7"/>
    <w:rsid w:val="00E17ED7"/>
    <w:rsid w:val="00E37B9B"/>
    <w:rsid w:val="00E52D55"/>
    <w:rsid w:val="00E76317"/>
    <w:rsid w:val="00E80114"/>
    <w:rsid w:val="00E86FB8"/>
    <w:rsid w:val="00EB2F5D"/>
    <w:rsid w:val="00EB557C"/>
    <w:rsid w:val="00F061BD"/>
    <w:rsid w:val="00F12282"/>
    <w:rsid w:val="00F1288F"/>
    <w:rsid w:val="00F27E98"/>
    <w:rsid w:val="00F3052E"/>
    <w:rsid w:val="00F41AD6"/>
    <w:rsid w:val="00F4449B"/>
    <w:rsid w:val="00F4522D"/>
    <w:rsid w:val="00F748D1"/>
    <w:rsid w:val="00F9292F"/>
    <w:rsid w:val="00F93E7B"/>
    <w:rsid w:val="00FA0114"/>
    <w:rsid w:val="00FB2401"/>
    <w:rsid w:val="00FB3300"/>
    <w:rsid w:val="00FC2C29"/>
    <w:rsid w:val="00FC335D"/>
    <w:rsid w:val="00FE626B"/>
    <w:rsid w:val="074C5978"/>
    <w:rsid w:val="2335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9"/>
    <w:pPr>
      <w:keepNext/>
      <w:widowControl/>
      <w:spacing w:before="240" w:after="240"/>
      <w:jc w:val="left"/>
      <w:outlineLvl w:val="2"/>
    </w:pPr>
    <w:rPr>
      <w:rFonts w:ascii="宋体" w:hAnsi="宋体" w:cs="宋体"/>
      <w:b/>
      <w:bCs/>
      <w:kern w:val="0"/>
      <w:sz w:val="28"/>
      <w:szCs w:val="28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qFormat/>
    <w:uiPriority w:val="0"/>
    <w:pPr>
      <w:ind w:left="100" w:leftChars="2500"/>
    </w:p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uiPriority w:val="0"/>
    <w:rPr>
      <w:color w:val="0000FF"/>
      <w:u w:val="single"/>
    </w:rPr>
  </w:style>
  <w:style w:type="character" w:customStyle="1" w:styleId="12">
    <w:name w:val="日期 Char"/>
    <w:link w:val="3"/>
    <w:uiPriority w:val="0"/>
    <w:rPr>
      <w:kern w:val="2"/>
      <w:sz w:val="21"/>
    </w:rPr>
  </w:style>
  <w:style w:type="paragraph" w:customStyle="1" w:styleId="13">
    <w:name w:val="padding2em"/>
    <w:basedOn w:val="1"/>
    <w:uiPriority w:val="0"/>
    <w:pPr>
      <w:widowControl/>
      <w:spacing w:before="100" w:beforeAutospacing="1" w:after="100" w:afterAutospacing="1"/>
      <w:ind w:firstLine="480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15">
    <w:name w:val="Revision"/>
    <w:hidden/>
    <w:semiHidden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16">
    <w:name w:val="批注框文本 Char"/>
    <w:basedOn w:val="8"/>
    <w:link w:val="4"/>
    <w:uiPriority w:val="0"/>
    <w:rPr>
      <w:kern w:val="2"/>
      <w:sz w:val="18"/>
      <w:szCs w:val="18"/>
    </w:rPr>
  </w:style>
  <w:style w:type="character" w:customStyle="1" w:styleId="17">
    <w:name w:val="标题 3 Char"/>
    <w:basedOn w:val="8"/>
    <w:link w:val="2"/>
    <w:uiPriority w:val="9"/>
    <w:rPr>
      <w:rFonts w:ascii="宋体" w:hAnsi="宋体" w:cs="宋体"/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1514D0-FC1F-4400-AED6-CA945C562E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xnai</Company>
  <Pages>4</Pages>
  <Words>320</Words>
  <Characters>1827</Characters>
  <Lines>15</Lines>
  <Paragraphs>4</Paragraphs>
  <ScaleCrop>false</ScaleCrop>
  <LinksUpToDate>false</LinksUpToDate>
  <CharactersWithSpaces>2143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2016-03-30T00:49:00Z</dcterms:created>
  <dc:creator>ch</dc:creator>
  <cp:lastModifiedBy>Administrator</cp:lastModifiedBy>
  <cp:lastPrinted>2012-05-11T08:14:00Z</cp:lastPrinted>
  <dcterms:modified xsi:type="dcterms:W3CDTF">2017-10-09T03:18:46Z</dcterms:modified>
  <dc:title>厦门国家会计学院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