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3C" w:rsidRPr="0021293C" w:rsidRDefault="0021293C" w:rsidP="0021293C">
      <w:pPr>
        <w:widowControl/>
        <w:shd w:val="clear" w:color="auto" w:fill="FFFFFF"/>
        <w:spacing w:line="600" w:lineRule="atLeast"/>
        <w:jc w:val="center"/>
        <w:outlineLvl w:val="1"/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</w:pP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关于加强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2017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届本科生毕业论文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(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设计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 xml:space="preserve">) </w:t>
      </w:r>
      <w:r w:rsidRPr="0021293C">
        <w:rPr>
          <w:rFonts w:ascii="Tahoma" w:eastAsia="宋体" w:hAnsi="Tahoma" w:cs="Tahoma"/>
          <w:b/>
          <w:bCs/>
          <w:color w:val="646363"/>
          <w:kern w:val="0"/>
          <w:sz w:val="36"/>
          <w:szCs w:val="36"/>
        </w:rPr>
        <w:t>管理工作的通知</w:t>
      </w:r>
    </w:p>
    <w:p w:rsidR="0021293C" w:rsidRPr="0021293C" w:rsidRDefault="0021293C" w:rsidP="0021293C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color w:val="646363"/>
          <w:kern w:val="0"/>
          <w:sz w:val="18"/>
          <w:szCs w:val="18"/>
        </w:rPr>
      </w:pP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2016-09-11 18:22:12   </w:t>
      </w: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来源：</w:t>
      </w: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   </w:t>
      </w: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评论：</w:t>
      </w:r>
      <w:hyperlink r:id="rId7" w:anchor="comment_iframe" w:history="1">
        <w:r w:rsidRPr="0021293C">
          <w:rPr>
            <w:rFonts w:ascii="Tahoma" w:eastAsia="宋体" w:hAnsi="Tahoma" w:cs="Tahoma"/>
            <w:color w:val="646363"/>
            <w:kern w:val="0"/>
            <w:sz w:val="18"/>
            <w:szCs w:val="18"/>
          </w:rPr>
          <w:t>0</w:t>
        </w:r>
      </w:hyperlink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   </w:t>
      </w: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t>点击：</w:t>
      </w:r>
    </w:p>
    <w:p w:rsidR="0021293C" w:rsidRPr="0021293C" w:rsidRDefault="0021293C" w:rsidP="00212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293C">
        <w:rPr>
          <w:rFonts w:ascii="Tahoma" w:eastAsia="宋体" w:hAnsi="Tahoma" w:cs="Tahoma"/>
          <w:color w:val="646363"/>
          <w:kern w:val="0"/>
          <w:sz w:val="18"/>
          <w:szCs w:val="18"/>
        </w:rPr>
        <w:br/>
      </w:r>
    </w:p>
    <w:p w:rsidR="0021293C" w:rsidRPr="0021293C" w:rsidRDefault="0021293C" w:rsidP="0021293C">
      <w:pPr>
        <w:widowControl/>
        <w:shd w:val="clear" w:color="auto" w:fill="FFFFFF"/>
        <w:spacing w:line="300" w:lineRule="atLeast"/>
        <w:ind w:left="40" w:right="40"/>
        <w:jc w:val="left"/>
        <w:rPr>
          <w:rFonts w:ascii="Tahoma" w:eastAsia="宋体" w:hAnsi="Tahoma" w:cs="Tahoma"/>
          <w:color w:val="646363"/>
          <w:kern w:val="0"/>
          <w:sz w:val="24"/>
          <w:szCs w:val="24"/>
        </w:rPr>
      </w:pP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各系：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      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本科生毕业论文（设计）是本科教学阶段培养学生综合素质与创新、实践能力的重要环节。为切实做好该项工作，确保毕业论文（设计）质量，请各系做好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2017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届本科生毕业论文（设计）工作安排，加强对毕业论文（设计）的全面质量管理，规范毕业论文（设计）的写作，及时做好相关的组织工作（见附件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1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）。现就有关事项通知如下：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一、准备阶段的工作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（一）</w:t>
      </w:r>
      <w:bookmarkStart w:id="0" w:name="OLE_LINK1"/>
      <w:bookmarkStart w:id="1" w:name="OLE_LINK2"/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各系应严格遵守《中山大学新华学院本科生毕业论文工作的暂行规定》（中新教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2008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9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〕号）的文件精神及各项要求，认真做好相关的组织工作。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（二）选题要严格按《中山大学新华学院关于做好毕业论文（设计）全程管理的几点要求》（中新教〔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2009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〕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1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号）文件有关精神，一人一题。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（三）加强对指导教师的资格审核及严格控制指导学生的人数。每位指导教师所指导的学生人数，原则上控制在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10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人（含）以内。对于助教协助指导的论文（设计），应在指导小组内安排讲师（含）以上职称的教师参与指导并同时署名，且讲师（含）以上职称的教师署名在前。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（四）教务部将组织专家对毕业论文（设计）开题报告进行检查，对检查中发现问题的系，将要求限期整改。</w:t>
      </w:r>
      <w:bookmarkEnd w:id="0"/>
      <w:bookmarkEnd w:id="1"/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二、执行阶段的工作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（一）各系请参照《本科生毕业论文（设计）写作指导》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,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并结合学科专业特点制定相关细则，指导应届毕业生按规范进行撰写。毕业论文（设计）封面、开题报告、过程检查情况记录表、答辩情况登记表等表格材料，请从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“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学院主页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管理服务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教务部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表格下载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”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处下载。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（二）中期检查，做好以下几项工作：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1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．系论文指导小组对指导教师工作的监督指导；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2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．指导教师相关工作的落实：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(1)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确保与学生的联系渠道通畅；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(2)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学生写作过程中的答疑工作（一周不少于一次）；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(3)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学生有否抄袭现象的监控及解决的办法；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(4)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了解学生论文工作进展情况等。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3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．论文成绩与答辩工作：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 (1)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本科毕业论文（设计）实行分组答辩，原则上分优秀和</w:t>
      </w:r>
      <w:proofErr w:type="gramStart"/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非优秀组</w:t>
      </w:r>
      <w:proofErr w:type="gramEnd"/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答辩。答辩具体工作按《关于毕业论文（设计）工作的补充规定》（中新教〔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2013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〕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15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号）进行。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(2)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本科毕业论文（设计）公开答辩由各系组织。各系应根据毕业生人数，成立若干答辩小组，成员一般由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3-5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人组成，可以包括论文指导教师（不含助教），其中至少要有一名具有副教授（含）以上职称的教师。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lastRenderedPageBreak/>
        <w:t xml:space="preserve">(3)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各系严格把握评分标准，系负责人认真复核。优秀毕业论文数量控制在本专业该年级总人数的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10%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（含）以内。答辩的具体安排应提前报教务部备案，以便教务部组织学院领导和有关专家旁听。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三、总结阶段的工作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      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各系要认真总结论文工作开展情况，尤其是中期检查工作情况，做好毕业论文（设计）质量分析工作。毕业论文（设计）所有工作完成后，要求将有关情况记录与总结（见附件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2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）上交教务</w:t>
      </w:r>
      <w:bookmarkStart w:id="2" w:name="_GoBack"/>
      <w:bookmarkEnd w:id="2"/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部。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四、其他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为规范毕业论文（设计）工作的管理，拟定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9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月底对相关人员进行培训，具体安排另行通知。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 xml:space="preserve">    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附件不随文下发，请前往学院教务部网站下载。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t>附件：</w:t>
      </w:r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   </w:t>
      </w:r>
      <w:hyperlink r:id="rId8" w:history="1"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 xml:space="preserve">  1. </w:t>
        </w:r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>中山大学新华学院</w:t>
        </w:r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>2017</w:t>
        </w:r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>届本科毕业论文（设计）工作程序</w:t>
        </w:r>
      </w:hyperlink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    </w:t>
      </w:r>
      <w:hyperlink r:id="rId9" w:history="1"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> 2. 2017</w:t>
        </w:r>
        <w:r w:rsidRPr="0021293C">
          <w:rPr>
            <w:rFonts w:ascii="Tahoma" w:eastAsia="宋体" w:hAnsi="Tahoma" w:cs="Tahoma"/>
            <w:color w:val="666666"/>
            <w:kern w:val="0"/>
            <w:sz w:val="24"/>
            <w:szCs w:val="24"/>
          </w:rPr>
          <w:t>届本科毕业论文（设计）上交材料清单</w:t>
        </w:r>
      </w:hyperlink>
      <w:r w:rsidRPr="0021293C">
        <w:rPr>
          <w:rFonts w:ascii="Tahoma" w:eastAsia="宋体" w:hAnsi="Tahoma" w:cs="Tahoma"/>
          <w:color w:val="646363"/>
          <w:kern w:val="0"/>
          <w:sz w:val="24"/>
          <w:szCs w:val="24"/>
        </w:rPr>
        <w:br/>
        <w:t> </w:t>
      </w:r>
    </w:p>
    <w:p w:rsidR="009F3409" w:rsidRDefault="009F3409"/>
    <w:sectPr w:rsidR="009F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9D" w:rsidRDefault="00BC1F9D" w:rsidP="0021293C">
      <w:r>
        <w:separator/>
      </w:r>
    </w:p>
  </w:endnote>
  <w:endnote w:type="continuationSeparator" w:id="0">
    <w:p w:rsidR="00BC1F9D" w:rsidRDefault="00BC1F9D" w:rsidP="002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9D" w:rsidRDefault="00BC1F9D" w:rsidP="0021293C">
      <w:r>
        <w:separator/>
      </w:r>
    </w:p>
  </w:footnote>
  <w:footnote w:type="continuationSeparator" w:id="0">
    <w:p w:rsidR="00BC1F9D" w:rsidRDefault="00BC1F9D" w:rsidP="0021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42"/>
    <w:rsid w:val="000C2A33"/>
    <w:rsid w:val="000C32E2"/>
    <w:rsid w:val="002023EB"/>
    <w:rsid w:val="0021293C"/>
    <w:rsid w:val="002D182A"/>
    <w:rsid w:val="0031342E"/>
    <w:rsid w:val="003A4B01"/>
    <w:rsid w:val="004632D1"/>
    <w:rsid w:val="005C0B1C"/>
    <w:rsid w:val="005C3EA2"/>
    <w:rsid w:val="005D1908"/>
    <w:rsid w:val="0066088F"/>
    <w:rsid w:val="00685CCD"/>
    <w:rsid w:val="00732742"/>
    <w:rsid w:val="00775D7D"/>
    <w:rsid w:val="007F370C"/>
    <w:rsid w:val="00935D9E"/>
    <w:rsid w:val="00973EB4"/>
    <w:rsid w:val="009F3409"/>
    <w:rsid w:val="00A349D3"/>
    <w:rsid w:val="00B77A83"/>
    <w:rsid w:val="00BC1F9D"/>
    <w:rsid w:val="00BD7565"/>
    <w:rsid w:val="00C04CF5"/>
    <w:rsid w:val="00CC5ADE"/>
    <w:rsid w:val="00DB2A40"/>
    <w:rsid w:val="00DD28C5"/>
    <w:rsid w:val="00DE366C"/>
    <w:rsid w:val="00E52CA3"/>
    <w:rsid w:val="00EC15AE"/>
    <w:rsid w:val="00F54689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29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9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293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1293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2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29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9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293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1293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2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7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12" w:space="0" w:color="709D0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hsysu.cn/uploadfile/2016/0911/2016091106240317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hsysu.cn/web/glfw/jw/jiaoxuejiaowu/1876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hsysu.cn/uploadfile/2016/0911/2016091106242921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2016-09-12T03:00:00Z</dcterms:created>
  <dcterms:modified xsi:type="dcterms:W3CDTF">2017-05-02T03:20:00Z</dcterms:modified>
</cp:coreProperties>
</file>